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C077" w14:textId="1C3B584A" w:rsidR="007B01EB" w:rsidRDefault="00952A56" w:rsidP="00A2362C">
      <w:pPr>
        <w:widowControl/>
        <w:autoSpaceDE/>
        <w:autoSpaceDN/>
        <w:spacing w:line="259" w:lineRule="auto"/>
        <w:jc w:val="center"/>
        <w:rPr>
          <w:rFonts w:ascii="Arial Nova" w:eastAsia="ArialMT" w:hAnsi="Arial Nova" w:cs="Microsoft Sans Serif"/>
          <w:b/>
          <w:bCs/>
          <w:color w:val="1A3E6F"/>
          <w:sz w:val="40"/>
          <w:szCs w:val="40"/>
          <w:lang w:bidi="ar-SA"/>
        </w:rPr>
      </w:pPr>
      <w:bookmarkStart w:id="0" w:name="whyyoushouldpta"/>
      <w:r w:rsidRPr="0076394C">
        <w:rPr>
          <w:rFonts w:ascii="Arial Nova" w:hAnsi="Arial Nova" w:cs="Microsoft Sans Serif"/>
          <w:bCs/>
          <w:noProof/>
          <w:color w:val="000000" w:themeColor="text1"/>
          <w:sz w:val="32"/>
          <w:szCs w:val="32"/>
        </w:rPr>
        <w:drawing>
          <wp:anchor distT="0" distB="0" distL="114300" distR="114300" simplePos="0" relativeHeight="251657216" behindDoc="0" locked="0" layoutInCell="1" allowOverlap="1" wp14:anchorId="0E3CBB9E" wp14:editId="5C878F9D">
            <wp:simplePos x="0" y="0"/>
            <wp:positionH relativeFrom="margin">
              <wp:align>left</wp:align>
            </wp:positionH>
            <wp:positionV relativeFrom="paragraph">
              <wp:posOffset>-36372</wp:posOffset>
            </wp:positionV>
            <wp:extent cx="1374710" cy="520752"/>
            <wp:effectExtent l="0" t="0" r="0" b="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w:t>
      </w:r>
      <w:bookmarkEnd w:id="0"/>
      <w:r w:rsidR="00A2362C">
        <w:rPr>
          <w:rFonts w:ascii="Arial Nova" w:eastAsia="ArialMT" w:hAnsi="Arial Nova" w:cs="Microsoft Sans Serif"/>
          <w:b/>
          <w:bCs/>
          <w:color w:val="1A3E6F"/>
          <w:sz w:val="40"/>
          <w:szCs w:val="40"/>
          <w:lang w:bidi="ar-SA"/>
        </w:rPr>
        <w:t>CY:</w:t>
      </w:r>
    </w:p>
    <w:p w14:paraId="749BDC95" w14:textId="77777777" w:rsidR="00A2362C" w:rsidRPr="00A2362C" w:rsidRDefault="00A2362C" w:rsidP="00A2362C">
      <w:pPr>
        <w:widowControl/>
        <w:adjustRightInd w:val="0"/>
        <w:jc w:val="center"/>
        <w:rPr>
          <w:rFonts w:ascii="Arial Nova" w:eastAsia="ArialMT" w:hAnsi="Arial Nova" w:cs="Microsoft Sans Serif"/>
          <w:b/>
          <w:bCs/>
          <w:color w:val="1A3E6F"/>
          <w:sz w:val="40"/>
          <w:szCs w:val="40"/>
        </w:rPr>
      </w:pPr>
      <w:bookmarkStart w:id="1" w:name="settinggoals"/>
      <w:r w:rsidRPr="00A2362C">
        <w:rPr>
          <w:rFonts w:ascii="Arial Nova" w:eastAsia="ArialMT" w:hAnsi="Arial Nova" w:cs="Microsoft Sans Serif"/>
          <w:b/>
          <w:bCs/>
          <w:color w:val="1A3E6F"/>
          <w:sz w:val="40"/>
          <w:szCs w:val="40"/>
        </w:rPr>
        <w:t>SETTING GOALS</w:t>
      </w:r>
    </w:p>
    <w:bookmarkEnd w:id="1"/>
    <w:p w14:paraId="1A6A3B9D" w14:textId="77777777" w:rsidR="00A2362C" w:rsidRPr="00A2362C" w:rsidRDefault="00A2362C" w:rsidP="00A2362C">
      <w:pPr>
        <w:widowControl/>
        <w:adjustRightInd w:val="0"/>
        <w:jc w:val="both"/>
        <w:rPr>
          <w:rFonts w:ascii="Arial Nova" w:eastAsia="ArialMT" w:hAnsi="Arial Nova" w:cs="Microsoft Sans Serif"/>
          <w:color w:val="000000"/>
        </w:rPr>
      </w:pPr>
      <w:r w:rsidRPr="00A2362C">
        <w:rPr>
          <w:rFonts w:ascii="Arial Nova" w:eastAsia="ArialMT" w:hAnsi="Arial Nova" w:cs="Microsoft Sans Serif"/>
          <w:color w:val="000000"/>
        </w:rPr>
        <w:t xml:space="preserve">A critical step in planning your advocacy campaign is setting goals. These goals should inform </w:t>
      </w:r>
      <w:proofErr w:type="gramStart"/>
      <w:r w:rsidRPr="00A2362C">
        <w:rPr>
          <w:rFonts w:ascii="Arial Nova" w:eastAsia="ArialMT" w:hAnsi="Arial Nova" w:cs="Microsoft Sans Serif"/>
          <w:color w:val="000000"/>
        </w:rPr>
        <w:t>all of</w:t>
      </w:r>
      <w:proofErr w:type="gramEnd"/>
      <w:r w:rsidRPr="00A2362C">
        <w:rPr>
          <w:rFonts w:ascii="Arial Nova" w:eastAsia="ArialMT" w:hAnsi="Arial Nova" w:cs="Microsoft Sans Serif"/>
          <w:color w:val="000000"/>
        </w:rPr>
        <w:t xml:space="preserve"> your work on your advocacy campaign. Ask questions to decide what your goals are: </w:t>
      </w:r>
    </w:p>
    <w:p w14:paraId="787DB6B2" w14:textId="77777777" w:rsidR="00A2362C" w:rsidRPr="00A2362C" w:rsidRDefault="00A2362C" w:rsidP="00A2362C">
      <w:pPr>
        <w:widowControl/>
        <w:numPr>
          <w:ilvl w:val="0"/>
          <w:numId w:val="26"/>
        </w:numPr>
        <w:adjustRightInd w:val="0"/>
        <w:ind w:left="360"/>
        <w:jc w:val="both"/>
        <w:rPr>
          <w:rFonts w:ascii="Arial Nova" w:eastAsia="ArialMT" w:hAnsi="Arial Nova" w:cs="Microsoft Sans Serif"/>
          <w:color w:val="000000"/>
        </w:rPr>
      </w:pPr>
      <w:r w:rsidRPr="00A2362C">
        <w:rPr>
          <w:rFonts w:ascii="Arial Nova" w:eastAsia="ArialMT" w:hAnsi="Arial Nova" w:cs="Microsoft Sans Serif"/>
          <w:color w:val="000000"/>
        </w:rPr>
        <w:t xml:space="preserve">What is the desired result of our advocacy? </w:t>
      </w:r>
    </w:p>
    <w:p w14:paraId="09D6C181" w14:textId="77777777" w:rsidR="00A2362C" w:rsidRPr="00A2362C" w:rsidRDefault="00A2362C" w:rsidP="00A2362C">
      <w:pPr>
        <w:widowControl/>
        <w:numPr>
          <w:ilvl w:val="0"/>
          <w:numId w:val="26"/>
        </w:numPr>
        <w:adjustRightInd w:val="0"/>
        <w:ind w:left="360"/>
        <w:jc w:val="both"/>
        <w:rPr>
          <w:rFonts w:ascii="Arial Nova" w:eastAsia="ArialMT" w:hAnsi="Arial Nova" w:cs="Microsoft Sans Serif"/>
          <w:color w:val="000000"/>
        </w:rPr>
      </w:pPr>
      <w:r w:rsidRPr="00A2362C">
        <w:rPr>
          <w:rFonts w:ascii="Arial Nova" w:eastAsia="ArialMT" w:hAnsi="Arial Nova" w:cs="Microsoft Sans Serif"/>
          <w:color w:val="000000"/>
        </w:rPr>
        <w:t xml:space="preserve">Who are the decision makers to make that happen, and what do we want them to do specifically? </w:t>
      </w:r>
    </w:p>
    <w:p w14:paraId="0ECA28A4" w14:textId="77777777" w:rsidR="00A2362C" w:rsidRPr="00A2362C" w:rsidRDefault="00A2362C" w:rsidP="00A2362C">
      <w:pPr>
        <w:widowControl/>
        <w:numPr>
          <w:ilvl w:val="0"/>
          <w:numId w:val="26"/>
        </w:numPr>
        <w:adjustRightInd w:val="0"/>
        <w:ind w:left="360"/>
        <w:jc w:val="both"/>
        <w:rPr>
          <w:rFonts w:ascii="Arial Nova" w:eastAsia="ArialMT" w:hAnsi="Arial Nova" w:cs="Microsoft Sans Serif"/>
          <w:color w:val="000000"/>
        </w:rPr>
      </w:pPr>
      <w:r w:rsidRPr="00A2362C">
        <w:rPr>
          <w:rFonts w:ascii="Arial Nova" w:eastAsia="ArialMT" w:hAnsi="Arial Nova" w:cs="Microsoft Sans Serif"/>
          <w:color w:val="000000"/>
        </w:rPr>
        <w:t xml:space="preserve">How will we measure our success? What counts as a victory? </w:t>
      </w:r>
    </w:p>
    <w:p w14:paraId="7C85C695" w14:textId="77777777" w:rsidR="00A2362C" w:rsidRPr="00A2362C" w:rsidRDefault="00A2362C" w:rsidP="00A2362C">
      <w:pPr>
        <w:widowControl/>
        <w:numPr>
          <w:ilvl w:val="0"/>
          <w:numId w:val="26"/>
        </w:numPr>
        <w:adjustRightInd w:val="0"/>
        <w:ind w:left="360"/>
        <w:jc w:val="both"/>
        <w:rPr>
          <w:rFonts w:ascii="Arial Nova" w:eastAsia="ArialMT" w:hAnsi="Arial Nova" w:cs="Microsoft Sans Serif"/>
          <w:color w:val="000000"/>
        </w:rPr>
      </w:pPr>
      <w:r w:rsidRPr="00A2362C">
        <w:rPr>
          <w:rFonts w:ascii="Arial Nova" w:eastAsia="ArialMT" w:hAnsi="Arial Nova" w:cs="Microsoft Sans Serif"/>
          <w:color w:val="000000"/>
        </w:rPr>
        <w:t xml:space="preserve">What steps are there on the way to that success that can be identified and celebrated? </w:t>
      </w:r>
    </w:p>
    <w:p w14:paraId="33204C5F" w14:textId="77777777" w:rsidR="00A2362C" w:rsidRPr="00A2362C" w:rsidRDefault="00A2362C" w:rsidP="00A2362C">
      <w:pPr>
        <w:widowControl/>
        <w:adjustRightInd w:val="0"/>
        <w:jc w:val="both"/>
        <w:rPr>
          <w:rFonts w:ascii="Arial Nova" w:eastAsia="ArialMT" w:hAnsi="Arial Nova" w:cs="Microsoft Sans Serif"/>
          <w:color w:val="000000"/>
        </w:rPr>
      </w:pPr>
    </w:p>
    <w:p w14:paraId="791EB74B" w14:textId="77777777" w:rsidR="00A2362C" w:rsidRPr="00A2362C" w:rsidRDefault="00A2362C" w:rsidP="00A2362C">
      <w:pPr>
        <w:widowControl/>
        <w:adjustRightInd w:val="0"/>
        <w:jc w:val="both"/>
        <w:rPr>
          <w:rFonts w:ascii="Arial Nova" w:eastAsia="ArialMT" w:hAnsi="Arial Nova" w:cs="Microsoft Sans Serif"/>
          <w:color w:val="000000"/>
        </w:rPr>
      </w:pPr>
      <w:r w:rsidRPr="00A2362C">
        <w:rPr>
          <w:rFonts w:ascii="Arial Nova" w:eastAsia="ArialMT" w:hAnsi="Arial Nova" w:cs="Microsoft Sans Serif"/>
          <w:b/>
          <w:bCs/>
          <w:color w:val="000000"/>
        </w:rPr>
        <w:t>Long-term goals</w:t>
      </w:r>
      <w:r w:rsidRPr="00A2362C">
        <w:rPr>
          <w:rFonts w:ascii="Arial Nova" w:eastAsia="ArialMT" w:hAnsi="Arial Nova" w:cs="Microsoft Sans Serif"/>
          <w:color w:val="000000"/>
        </w:rPr>
        <w:t xml:space="preserve"> should reflect your overall objectives from your advocacy efforts. </w:t>
      </w:r>
      <w:r w:rsidRPr="00A2362C">
        <w:rPr>
          <w:rFonts w:ascii="Arial Nova" w:eastAsia="ArialMT" w:hAnsi="Arial Nova" w:cs="Microsoft Sans Serif"/>
          <w:b/>
          <w:bCs/>
          <w:color w:val="000000"/>
        </w:rPr>
        <w:t>Intermediate goals</w:t>
      </w:r>
      <w:r w:rsidRPr="00A2362C">
        <w:rPr>
          <w:rFonts w:ascii="Arial Nova" w:eastAsia="ArialMT" w:hAnsi="Arial Nova" w:cs="Microsoft Sans Serif"/>
          <w:color w:val="000000"/>
        </w:rPr>
        <w:t xml:space="preserve"> should reflect victories that indicate you are on the path to achieving your long-term goals. These goals are important to set because they can help to re-energize your advocacy team and bring in new supporters by showing that you are making progress on your long-term goals. </w:t>
      </w:r>
      <w:r w:rsidRPr="00A2362C">
        <w:rPr>
          <w:rFonts w:ascii="Arial Nova" w:eastAsia="ArialMT" w:hAnsi="Arial Nova" w:cs="Microsoft Sans Serif"/>
          <w:b/>
          <w:bCs/>
          <w:color w:val="000000"/>
        </w:rPr>
        <w:t>Short-term goals</w:t>
      </w:r>
      <w:r w:rsidRPr="00A2362C">
        <w:rPr>
          <w:rFonts w:ascii="Arial Nova" w:eastAsia="ArialMT" w:hAnsi="Arial Nova" w:cs="Microsoft Sans Serif"/>
          <w:color w:val="000000"/>
        </w:rPr>
        <w:t xml:space="preserve"> should be those steps you need to take to reach your intermediate goals and are often very easily achieved goals. They give your advocacy team some quick wins to generate positive momentum toward your long-term goals and encourage others to get involved. </w:t>
      </w:r>
    </w:p>
    <w:p w14:paraId="0A9AE575" w14:textId="77777777" w:rsidR="00A2362C" w:rsidRPr="003310DF" w:rsidRDefault="00A2362C" w:rsidP="00A2362C">
      <w:pPr>
        <w:widowControl/>
        <w:autoSpaceDE/>
        <w:autoSpaceDN/>
        <w:spacing w:line="259" w:lineRule="auto"/>
        <w:jc w:val="center"/>
        <w:rPr>
          <w:rFonts w:ascii="Arial Nova" w:hAnsi="Arial Nova"/>
        </w:rPr>
      </w:pPr>
    </w:p>
    <w:sectPr w:rsidR="00A2362C"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8"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7"/>
  </w:num>
  <w:num w:numId="2" w16cid:durableId="2057974151">
    <w:abstractNumId w:val="17"/>
  </w:num>
  <w:num w:numId="3" w16cid:durableId="1345127944">
    <w:abstractNumId w:val="19"/>
  </w:num>
  <w:num w:numId="4" w16cid:durableId="4678941">
    <w:abstractNumId w:val="1"/>
  </w:num>
  <w:num w:numId="5" w16cid:durableId="1379740189">
    <w:abstractNumId w:val="14"/>
  </w:num>
  <w:num w:numId="6" w16cid:durableId="1070738027">
    <w:abstractNumId w:val="6"/>
  </w:num>
  <w:num w:numId="7" w16cid:durableId="1056971047">
    <w:abstractNumId w:val="16"/>
  </w:num>
  <w:num w:numId="8" w16cid:durableId="1994411777">
    <w:abstractNumId w:val="8"/>
  </w:num>
  <w:num w:numId="9" w16cid:durableId="636372805">
    <w:abstractNumId w:val="3"/>
  </w:num>
  <w:num w:numId="10" w16cid:durableId="1438674012">
    <w:abstractNumId w:val="23"/>
  </w:num>
  <w:num w:numId="11" w16cid:durableId="586617700">
    <w:abstractNumId w:val="15"/>
  </w:num>
  <w:num w:numId="12" w16cid:durableId="382875895">
    <w:abstractNumId w:val="22"/>
  </w:num>
  <w:num w:numId="13" w16cid:durableId="348914476">
    <w:abstractNumId w:val="10"/>
  </w:num>
  <w:num w:numId="14" w16cid:durableId="1026444936">
    <w:abstractNumId w:val="24"/>
  </w:num>
  <w:num w:numId="15" w16cid:durableId="255948288">
    <w:abstractNumId w:val="25"/>
  </w:num>
  <w:num w:numId="16" w16cid:durableId="730926287">
    <w:abstractNumId w:val="0"/>
  </w:num>
  <w:num w:numId="17" w16cid:durableId="392854091">
    <w:abstractNumId w:val="21"/>
  </w:num>
  <w:num w:numId="18" w16cid:durableId="1034693664">
    <w:abstractNumId w:val="13"/>
  </w:num>
  <w:num w:numId="19" w16cid:durableId="1656571791">
    <w:abstractNumId w:val="12"/>
  </w:num>
  <w:num w:numId="20" w16cid:durableId="88964642">
    <w:abstractNumId w:val="11"/>
  </w:num>
  <w:num w:numId="21" w16cid:durableId="772869215">
    <w:abstractNumId w:val="5"/>
  </w:num>
  <w:num w:numId="22" w16cid:durableId="2090225366">
    <w:abstractNumId w:val="20"/>
  </w:num>
  <w:num w:numId="23" w16cid:durableId="2075620808">
    <w:abstractNumId w:val="4"/>
  </w:num>
  <w:num w:numId="24" w16cid:durableId="185405464">
    <w:abstractNumId w:val="18"/>
  </w:num>
  <w:num w:numId="25" w16cid:durableId="1143691112">
    <w:abstractNumId w:val="9"/>
  </w:num>
  <w:num w:numId="26" w16cid:durableId="1442453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F5D8E"/>
    <w:rsid w:val="001359BA"/>
    <w:rsid w:val="001A454F"/>
    <w:rsid w:val="00202EB3"/>
    <w:rsid w:val="0020370C"/>
    <w:rsid w:val="00216B9E"/>
    <w:rsid w:val="00235ED1"/>
    <w:rsid w:val="00271637"/>
    <w:rsid w:val="00290107"/>
    <w:rsid w:val="002C0A04"/>
    <w:rsid w:val="00300328"/>
    <w:rsid w:val="0030081F"/>
    <w:rsid w:val="00327EB6"/>
    <w:rsid w:val="003310DF"/>
    <w:rsid w:val="00336A1B"/>
    <w:rsid w:val="00347803"/>
    <w:rsid w:val="00350816"/>
    <w:rsid w:val="003B0212"/>
    <w:rsid w:val="003D03EC"/>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E18"/>
    <w:rsid w:val="009240F2"/>
    <w:rsid w:val="00952A56"/>
    <w:rsid w:val="009808EF"/>
    <w:rsid w:val="00985A10"/>
    <w:rsid w:val="009B62F3"/>
    <w:rsid w:val="009D7DAC"/>
    <w:rsid w:val="00A2362C"/>
    <w:rsid w:val="00A75E25"/>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2022-07-11T18:01:00Z</cp:lastPrinted>
  <dcterms:created xsi:type="dcterms:W3CDTF">2022-07-11T18:02:00Z</dcterms:created>
  <dcterms:modified xsi:type="dcterms:W3CDTF">2022-07-11T18:02:00Z</dcterms:modified>
</cp:coreProperties>
</file>