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3ED1" w14:textId="3C202A9F" w:rsidR="005E179C" w:rsidRPr="005E179C" w:rsidRDefault="005E179C" w:rsidP="005E179C">
      <w:pPr>
        <w:keepNext/>
        <w:keepLines/>
        <w:jc w:val="center"/>
        <w:outlineLvl w:val="0"/>
        <w:rPr>
          <w:rFonts w:ascii="Arial Nova" w:eastAsiaTheme="majorEastAsia" w:hAnsi="Arial Nova" w:cstheme="majorBidi"/>
          <w:b/>
          <w:bCs/>
          <w:color w:val="1A3E6F"/>
          <w:sz w:val="40"/>
          <w:szCs w:val="40"/>
        </w:rPr>
      </w:pPr>
      <w:bookmarkStart w:id="0" w:name="_Hlk112077032"/>
      <w:bookmarkEnd w:id="0"/>
      <w:r w:rsidRPr="00BD246F">
        <w:rPr>
          <w:rFonts w:cs="Microsoft Sans Serif"/>
          <w:noProof/>
          <w:color w:val="000000" w:themeColor="text1"/>
          <w:sz w:val="16"/>
          <w:szCs w:val="16"/>
        </w:rPr>
        <w:drawing>
          <wp:anchor distT="0" distB="0" distL="114300" distR="114300" simplePos="0" relativeHeight="251662848" behindDoc="0" locked="0" layoutInCell="1" allowOverlap="1" wp14:anchorId="1DA01C41" wp14:editId="73C197D3">
            <wp:simplePos x="0" y="0"/>
            <wp:positionH relativeFrom="margin">
              <wp:align>left</wp:align>
            </wp:positionH>
            <wp:positionV relativeFrom="paragraph">
              <wp:posOffset>-1879</wp:posOffset>
            </wp:positionV>
            <wp:extent cx="1529845" cy="57790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536" cy="581939"/>
                    </a:xfrm>
                    <a:prstGeom prst="rect">
                      <a:avLst/>
                    </a:prstGeom>
                  </pic:spPr>
                </pic:pic>
              </a:graphicData>
            </a:graphic>
            <wp14:sizeRelH relativeFrom="page">
              <wp14:pctWidth>0</wp14:pctWidth>
            </wp14:sizeRelH>
            <wp14:sizeRelV relativeFrom="page">
              <wp14:pctHeight>0</wp14:pctHeight>
            </wp14:sizeRelV>
          </wp:anchor>
        </w:drawing>
      </w:r>
      <w:r w:rsidRPr="005E179C">
        <w:rPr>
          <w:rFonts w:ascii="Arial Nova" w:eastAsiaTheme="majorEastAsia" w:hAnsi="Arial Nova" w:cstheme="majorBidi"/>
          <w:b/>
          <w:bCs/>
          <w:color w:val="1A3E6F"/>
          <w:sz w:val="40"/>
          <w:szCs w:val="40"/>
        </w:rPr>
        <w:t xml:space="preserve">ARTICLES OF </w:t>
      </w:r>
    </w:p>
    <w:p w14:paraId="0CFC9FFF" w14:textId="6D5899FD" w:rsidR="005E179C" w:rsidRPr="005E179C" w:rsidRDefault="005E179C" w:rsidP="005E179C">
      <w:pPr>
        <w:keepNext/>
        <w:keepLines/>
        <w:jc w:val="center"/>
        <w:outlineLvl w:val="0"/>
        <w:rPr>
          <w:rFonts w:ascii="Arial Nova" w:eastAsiaTheme="majorEastAsia" w:hAnsi="Arial Nova" w:cstheme="majorBidi"/>
          <w:b/>
          <w:bCs/>
          <w:color w:val="1A3E6F"/>
          <w:sz w:val="40"/>
          <w:szCs w:val="40"/>
        </w:rPr>
      </w:pPr>
      <w:r w:rsidRPr="005E179C">
        <w:rPr>
          <w:rFonts w:ascii="Arial Nova" w:eastAsiaTheme="majorEastAsia" w:hAnsi="Arial Nova" w:cstheme="majorBidi"/>
          <w:b/>
          <w:bCs/>
          <w:color w:val="1A3E6F"/>
          <w:sz w:val="40"/>
          <w:szCs w:val="40"/>
        </w:rPr>
        <w:t>INCORPORATION</w:t>
      </w:r>
    </w:p>
    <w:p w14:paraId="0F59CBB0" w14:textId="3394661B" w:rsidR="00A106CB" w:rsidRPr="001A6D65" w:rsidRDefault="00A106CB" w:rsidP="00A106CB">
      <w:pPr>
        <w:jc w:val="both"/>
        <w:rPr>
          <w:rFonts w:ascii="Arial Nova" w:hAnsi="Arial Nova"/>
        </w:rPr>
      </w:pPr>
      <w:r>
        <w:rPr>
          <w:rFonts w:ascii="Arial Nova" w:hAnsi="Arial Nova"/>
        </w:rPr>
        <w:t xml:space="preserve">Louisiana law requires that all non-profits register with the Louisiana Secretary of State’s office. </w:t>
      </w:r>
      <w:r w:rsidRPr="00580A78">
        <w:rPr>
          <w:rFonts w:ascii="Arial Nova" w:hAnsi="Arial Nova"/>
        </w:rPr>
        <w:t xml:space="preserve">There is a </w:t>
      </w:r>
      <w:r>
        <w:rPr>
          <w:rFonts w:ascii="Arial Nova" w:hAnsi="Arial Nova"/>
        </w:rPr>
        <w:t xml:space="preserve">$75 initial </w:t>
      </w:r>
      <w:r w:rsidRPr="00580A78">
        <w:rPr>
          <w:rFonts w:ascii="Arial Nova" w:hAnsi="Arial Nova"/>
        </w:rPr>
        <w:t xml:space="preserve">fee to file Articles of Incorporation with the </w:t>
      </w:r>
      <w:r>
        <w:rPr>
          <w:rFonts w:ascii="Arial Nova" w:hAnsi="Arial Nova"/>
        </w:rPr>
        <w:t xml:space="preserve">Louisiana </w:t>
      </w:r>
      <w:r w:rsidRPr="00580A78">
        <w:rPr>
          <w:rFonts w:ascii="Arial Nova" w:hAnsi="Arial Nova"/>
        </w:rPr>
        <w:t xml:space="preserve">Secretary of State </w:t>
      </w:r>
      <w:r>
        <w:rPr>
          <w:rFonts w:ascii="Arial Nova" w:hAnsi="Arial Nova"/>
        </w:rPr>
        <w:t xml:space="preserve">at </w:t>
      </w:r>
      <w:r w:rsidRPr="00F65D50">
        <w:rPr>
          <w:rFonts w:ascii="Arial Nova" w:hAnsi="Arial Nova"/>
          <w:b/>
          <w:bCs/>
        </w:rPr>
        <w:t>geauxbiz.com</w:t>
      </w:r>
      <w:r>
        <w:rPr>
          <w:rFonts w:ascii="Arial Nova" w:hAnsi="Arial Nova"/>
        </w:rPr>
        <w:t>.</w:t>
      </w:r>
      <w:r w:rsidRPr="00EE0A72">
        <w:rPr>
          <w:rFonts w:ascii="Arial Nova" w:hAnsi="Arial Nova"/>
        </w:rPr>
        <w:t xml:space="preserve"> </w:t>
      </w:r>
    </w:p>
    <w:p w14:paraId="02E7D99C" w14:textId="77777777" w:rsidR="00A106CB" w:rsidRDefault="00A106CB" w:rsidP="00A106CB">
      <w:pPr>
        <w:jc w:val="both"/>
        <w:rPr>
          <w:rFonts w:ascii="Arial Nova" w:hAnsi="Arial Nova"/>
        </w:rPr>
      </w:pPr>
    </w:p>
    <w:p w14:paraId="1393F1C4" w14:textId="77777777" w:rsidR="00A106CB" w:rsidRDefault="00A106CB" w:rsidP="00A106CB">
      <w:pPr>
        <w:jc w:val="both"/>
        <w:rPr>
          <w:rFonts w:ascii="Arial Nova" w:hAnsi="Arial Nova"/>
        </w:rPr>
      </w:pPr>
      <w:r>
        <w:rPr>
          <w:rFonts w:ascii="Arial Nova" w:hAnsi="Arial Nova"/>
          <w:b/>
        </w:rPr>
        <w:t xml:space="preserve">The PTA must file the Annual Report yearly updating its officers. </w:t>
      </w:r>
      <w:r>
        <w:rPr>
          <w:rFonts w:ascii="Arial Nova" w:hAnsi="Arial Nova"/>
        </w:rPr>
        <w:t>Visit the Louisiana Secretary of State at geauxbiz.com to renew, set up annual e</w:t>
      </w:r>
      <w:r w:rsidRPr="00580A78">
        <w:rPr>
          <w:rFonts w:ascii="Arial Nova" w:hAnsi="Arial Nova"/>
        </w:rPr>
        <w:t>mail reminders</w:t>
      </w:r>
      <w:r>
        <w:rPr>
          <w:rFonts w:ascii="Arial Nova" w:hAnsi="Arial Nova"/>
        </w:rPr>
        <w:t>,</w:t>
      </w:r>
      <w:r w:rsidRPr="00580A78">
        <w:rPr>
          <w:rFonts w:ascii="Arial Nova" w:hAnsi="Arial Nova"/>
        </w:rPr>
        <w:t xml:space="preserve"> update </w:t>
      </w:r>
      <w:r>
        <w:rPr>
          <w:rFonts w:ascii="Arial Nova" w:hAnsi="Arial Nova"/>
        </w:rPr>
        <w:t>the officers, and pay a $15 renewal fee.</w:t>
      </w:r>
      <w:r w:rsidRPr="00580A78">
        <w:rPr>
          <w:rFonts w:ascii="Arial Nova" w:hAnsi="Arial Nova"/>
        </w:rPr>
        <w:t xml:space="preserve"> </w:t>
      </w:r>
      <w:r>
        <w:rPr>
          <w:rFonts w:ascii="Arial Nova" w:hAnsi="Arial Nova"/>
        </w:rPr>
        <w:t xml:space="preserve">The Articles of Incorporation shall be kept permanently on file </w:t>
      </w:r>
      <w:r>
        <w:rPr>
          <w:rFonts w:ascii="Arial Nova" w:hAnsi="Arial Nova"/>
          <w:bCs/>
        </w:rPr>
        <w:t xml:space="preserve">and </w:t>
      </w:r>
      <w:r w:rsidRPr="00DE61D9">
        <w:rPr>
          <w:rFonts w:ascii="Arial Nova" w:hAnsi="Arial Nova"/>
          <w:bCs/>
        </w:rPr>
        <w:t xml:space="preserve">is part of the </w:t>
      </w:r>
      <w:r>
        <w:rPr>
          <w:rFonts w:ascii="Arial Nova" w:hAnsi="Arial Nova"/>
          <w:bCs/>
        </w:rPr>
        <w:t xml:space="preserve">annual </w:t>
      </w:r>
      <w:r w:rsidRPr="00DE61D9">
        <w:rPr>
          <w:rFonts w:ascii="Arial Nova" w:hAnsi="Arial Nova"/>
          <w:bCs/>
        </w:rPr>
        <w:t xml:space="preserve">Active Affiliation </w:t>
      </w:r>
      <w:r>
        <w:rPr>
          <w:rFonts w:ascii="Arial Nova" w:hAnsi="Arial Nova"/>
          <w:bCs/>
        </w:rPr>
        <w:t>R</w:t>
      </w:r>
      <w:r w:rsidRPr="00DE61D9">
        <w:rPr>
          <w:rFonts w:ascii="Arial Nova" w:hAnsi="Arial Nova"/>
          <w:bCs/>
        </w:rPr>
        <w:t>eport</w:t>
      </w:r>
      <w:r>
        <w:rPr>
          <w:rFonts w:ascii="Arial Nova" w:hAnsi="Arial Nova"/>
          <w:bCs/>
        </w:rPr>
        <w:t xml:space="preserve"> that is submitted to LAPTA</w:t>
      </w:r>
      <w:r>
        <w:rPr>
          <w:rFonts w:ascii="Arial Nova" w:hAnsi="Arial Nova"/>
        </w:rPr>
        <w:t>.</w:t>
      </w:r>
    </w:p>
    <w:p w14:paraId="2DAEB99C" w14:textId="77777777" w:rsidR="00A106CB" w:rsidRPr="00DF6000" w:rsidRDefault="00A106CB" w:rsidP="00A106CB">
      <w:pPr>
        <w:jc w:val="both"/>
        <w:rPr>
          <w:rFonts w:ascii="Arial Nova" w:hAnsi="Arial Nova"/>
          <w:bCs/>
        </w:rPr>
      </w:pPr>
    </w:p>
    <w:p w14:paraId="23135224" w14:textId="77777777" w:rsidR="00A106CB" w:rsidRPr="00DF6000" w:rsidRDefault="00A106CB" w:rsidP="00A106CB">
      <w:pPr>
        <w:jc w:val="both"/>
        <w:rPr>
          <w:rFonts w:ascii="Arial Nova" w:hAnsi="Arial Nova"/>
          <w:bCs/>
        </w:rPr>
      </w:pPr>
      <w:r w:rsidRPr="00DF6000">
        <w:rPr>
          <w:rFonts w:ascii="Arial Nova" w:hAnsi="Arial Nova"/>
          <w:bCs/>
        </w:rPr>
        <w:t>After logging into geauxbiz.com under “Quick Links,” select “File Annual Report.” Or click “Get Started” button. Select “File an amendment, such as an annual report, with the Louisiana Secretary of State.” Follow the steps to update officer data.</w:t>
      </w:r>
      <w:r>
        <w:rPr>
          <w:rFonts w:ascii="Arial Nova" w:hAnsi="Arial Nova"/>
          <w:bCs/>
        </w:rPr>
        <w:t xml:space="preserve"> Banks usually reference the Articles of Incorporation when they update signers; therefore, update this information before going to the bank to update signers.</w:t>
      </w:r>
    </w:p>
    <w:p w14:paraId="3742F8F5" w14:textId="77777777" w:rsidR="00A106CB" w:rsidRPr="00DA61AD" w:rsidRDefault="00A106CB" w:rsidP="00A106CB">
      <w:pPr>
        <w:jc w:val="both"/>
        <w:rPr>
          <w:rFonts w:ascii="Arial Nova" w:hAnsi="Arial Nova"/>
          <w:b/>
        </w:rPr>
      </w:pPr>
    </w:p>
    <w:p w14:paraId="1F55AC97" w14:textId="75A93B6D" w:rsidR="00A106CB" w:rsidRDefault="00A106CB" w:rsidP="00A106CB">
      <w:pPr>
        <w:widowControl/>
        <w:autoSpaceDE/>
        <w:autoSpaceDN/>
        <w:spacing w:after="160" w:line="259" w:lineRule="auto"/>
        <w:rPr>
          <w:rFonts w:ascii="Arial Nova" w:hAnsi="Arial Nova" w:cs="Microsoft Sans Serif"/>
          <w:b/>
          <w:bCs/>
          <w:color w:val="1A3E6F"/>
          <w:sz w:val="40"/>
          <w:szCs w:val="40"/>
        </w:rPr>
      </w:pPr>
    </w:p>
    <w:p w14:paraId="17AD9E7D" w14:textId="77777777" w:rsidR="005E179C" w:rsidRPr="005E179C" w:rsidRDefault="005E179C" w:rsidP="005E179C">
      <w:pPr>
        <w:jc w:val="both"/>
        <w:rPr>
          <w:rFonts w:ascii="Arial Nova" w:hAnsi="Arial Nova"/>
          <w:b/>
        </w:rPr>
      </w:pPr>
    </w:p>
    <w:p w14:paraId="7AA5E00C" w14:textId="77777777" w:rsidR="005E179C" w:rsidRPr="005E179C" w:rsidRDefault="005E179C" w:rsidP="005E179C">
      <w:pPr>
        <w:jc w:val="both"/>
        <w:rPr>
          <w:rFonts w:ascii="Arial Nova" w:hAnsi="Arial Nova"/>
        </w:rPr>
      </w:pPr>
    </w:p>
    <w:p w14:paraId="489126DE" w14:textId="4AC0E337" w:rsidR="005E179C" w:rsidRPr="005E179C" w:rsidRDefault="005E179C" w:rsidP="005E179C">
      <w:pPr>
        <w:jc w:val="center"/>
        <w:rPr>
          <w:rFonts w:ascii="Arial Nova" w:hAnsi="Arial Nova"/>
          <w:b/>
        </w:rPr>
      </w:pPr>
      <w:r w:rsidRPr="005E179C">
        <w:rPr>
          <w:rFonts w:ascii="Arial Nova" w:hAnsi="Arial Nova"/>
          <w:noProof/>
          <w:sz w:val="24"/>
          <w:szCs w:val="24"/>
        </w:rPr>
        <mc:AlternateContent>
          <mc:Choice Requires="wps">
            <w:drawing>
              <wp:anchor distT="0" distB="0" distL="114300" distR="114300" simplePos="0" relativeHeight="251664896" behindDoc="0" locked="0" layoutInCell="1" allowOverlap="1" wp14:anchorId="1A2234E5" wp14:editId="2D54006C">
                <wp:simplePos x="0" y="0"/>
                <wp:positionH relativeFrom="column">
                  <wp:posOffset>1448434</wp:posOffset>
                </wp:positionH>
                <wp:positionV relativeFrom="paragraph">
                  <wp:posOffset>1399541</wp:posOffset>
                </wp:positionV>
                <wp:extent cx="4069787" cy="1271598"/>
                <wp:effectExtent l="0" t="1066800" r="0" b="1071880"/>
                <wp:wrapNone/>
                <wp:docPr id="27" name="Text Box 27"/>
                <wp:cNvGraphicFramePr/>
                <a:graphic xmlns:a="http://schemas.openxmlformats.org/drawingml/2006/main">
                  <a:graphicData uri="http://schemas.microsoft.com/office/word/2010/wordprocessingShape">
                    <wps:wsp>
                      <wps:cNvSpPr txBox="1"/>
                      <wps:spPr>
                        <a:xfrm rot="19286024">
                          <a:off x="0" y="0"/>
                          <a:ext cx="4069787" cy="1271598"/>
                        </a:xfrm>
                        <a:prstGeom prst="rect">
                          <a:avLst/>
                        </a:prstGeom>
                        <a:noFill/>
                        <a:ln w="6350">
                          <a:noFill/>
                        </a:ln>
                      </wps:spPr>
                      <wps:txbx>
                        <w:txbxContent>
                          <w:p w14:paraId="7D0ED881" w14:textId="77777777" w:rsidR="005E179C" w:rsidRPr="00B42511" w:rsidRDefault="005E179C" w:rsidP="005E179C">
                            <w:pPr>
                              <w:rPr>
                                <w:rFonts w:ascii="Arial Nova" w:hAnsi="Arial Nova"/>
                                <w:color w:val="A6A6A6" w:themeColor="background1" w:themeShade="A6"/>
                                <w:sz w:val="144"/>
                                <w:szCs w:val="144"/>
                              </w:rPr>
                            </w:pPr>
                            <w:r w:rsidRPr="00B42511">
                              <w:rPr>
                                <w:rFonts w:ascii="Arial Nova" w:hAnsi="Arial Nova"/>
                                <w:color w:val="A6A6A6" w:themeColor="background1" w:themeShade="A6"/>
                                <w:sz w:val="144"/>
                                <w:szCs w:val="144"/>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234E5" id="_x0000_t202" coordsize="21600,21600" o:spt="202" path="m,l,21600r21600,l21600,xe">
                <v:stroke joinstyle="miter"/>
                <v:path gradientshapeok="t" o:connecttype="rect"/>
              </v:shapetype>
              <v:shape id="Text Box 27" o:spid="_x0000_s1026" type="#_x0000_t202" style="position:absolute;left:0;text-align:left;margin-left:114.05pt;margin-top:110.2pt;width:320.45pt;height:100.15pt;rotation:-252747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" filled="f" stroked="f" strokeweight=".5pt">
                <v:textbox>
                  <w:txbxContent>
                    <w:p w14:paraId="7D0ED881" w14:textId="77777777" w:rsidR="005E179C" w:rsidRPr="00B42511" w:rsidRDefault="005E179C" w:rsidP="005E179C">
                      <w:pPr>
                        <w:rPr>
                          <w:rFonts w:ascii="Arial Nova" w:hAnsi="Arial Nova"/>
                          <w:color w:val="A6A6A6" w:themeColor="background1" w:themeShade="A6"/>
                          <w:sz w:val="144"/>
                          <w:szCs w:val="144"/>
                        </w:rPr>
                      </w:pPr>
                      <w:r w:rsidRPr="00B42511">
                        <w:rPr>
                          <w:rFonts w:ascii="Arial Nova" w:hAnsi="Arial Nova"/>
                          <w:color w:val="A6A6A6" w:themeColor="background1" w:themeShade="A6"/>
                          <w:sz w:val="144"/>
                          <w:szCs w:val="144"/>
                        </w:rPr>
                        <w:t>SAMPLE</w:t>
                      </w:r>
                    </w:p>
                  </w:txbxContent>
                </v:textbox>
              </v:shape>
            </w:pict>
          </mc:Fallback>
        </mc:AlternateContent>
      </w:r>
      <w:r w:rsidRPr="005E179C">
        <w:rPr>
          <w:rFonts w:ascii="Arial Nova" w:hAnsi="Arial Nova"/>
          <w:b/>
          <w:noProof/>
        </w:rPr>
        <w:drawing>
          <wp:inline distT="0" distB="0" distL="0" distR="0" wp14:anchorId="0AA0F0CD" wp14:editId="5B429979">
            <wp:extent cx="3512820" cy="4333043"/>
            <wp:effectExtent l="0" t="0" r="0" b="0"/>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rotWithShape="1">
                    <a:blip r:embed="rId8" cstate="print">
                      <a:extLst>
                        <a:ext uri="{28A0092B-C50C-407E-A947-70E740481C1C}">
                          <a14:useLocalDpi xmlns:a14="http://schemas.microsoft.com/office/drawing/2010/main" val="0"/>
                        </a:ext>
                      </a:extLst>
                    </a:blip>
                    <a:srcRect l="4638" t="5210" r="5357" b="9883"/>
                    <a:stretch/>
                  </pic:blipFill>
                  <pic:spPr bwMode="auto">
                    <a:xfrm>
                      <a:off x="0" y="0"/>
                      <a:ext cx="3521046" cy="4343190"/>
                    </a:xfrm>
                    <a:prstGeom prst="rect">
                      <a:avLst/>
                    </a:prstGeom>
                    <a:ln>
                      <a:noFill/>
                    </a:ln>
                    <a:extLst>
                      <a:ext uri="{53640926-AAD7-44D8-BBD7-CCE9431645EC}">
                        <a14:shadowObscured xmlns:a14="http://schemas.microsoft.com/office/drawing/2010/main"/>
                      </a:ext>
                    </a:extLst>
                  </pic:spPr>
                </pic:pic>
              </a:graphicData>
            </a:graphic>
          </wp:inline>
        </w:drawing>
      </w:r>
    </w:p>
    <w:p w14:paraId="038CEBE4" w14:textId="77777777" w:rsidR="005E179C" w:rsidRPr="005E179C" w:rsidRDefault="005E179C" w:rsidP="005E179C">
      <w:pPr>
        <w:jc w:val="center"/>
        <w:rPr>
          <w:rFonts w:ascii="Arial Nova" w:hAnsi="Arial Nova"/>
          <w:b/>
        </w:rPr>
      </w:pPr>
    </w:p>
    <w:p w14:paraId="50424A1E" w14:textId="77777777" w:rsidR="005E179C" w:rsidRPr="005E179C" w:rsidRDefault="005E179C" w:rsidP="005E179C">
      <w:pPr>
        <w:jc w:val="center"/>
        <w:rPr>
          <w:rFonts w:ascii="Arial Nova" w:hAnsi="Arial Nova"/>
          <w:b/>
        </w:rPr>
      </w:pPr>
    </w:p>
    <w:p w14:paraId="13E41398" w14:textId="6299AA1E" w:rsidR="005E179C" w:rsidRPr="005E179C" w:rsidRDefault="005E179C" w:rsidP="005E179C">
      <w:pPr>
        <w:outlineLvl w:val="1"/>
        <w:rPr>
          <w:rFonts w:ascii="Arial Nova" w:hAnsi="Arial Nova"/>
          <w:bCs/>
          <w:color w:val="000000" w:themeColor="text1"/>
        </w:rPr>
      </w:pPr>
    </w:p>
    <w:p w14:paraId="08BAF23A" w14:textId="20E8BCED" w:rsidR="00B77152" w:rsidRPr="00B870EB" w:rsidRDefault="00A106CB" w:rsidP="005E179C">
      <w:pPr>
        <w:widowControl/>
        <w:autoSpaceDE/>
        <w:autoSpaceDN/>
      </w:pPr>
    </w:p>
    <w:sectPr w:rsidR="00B77152" w:rsidRPr="00B870EB"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E5A8" w14:textId="77777777" w:rsidR="006E3FF2" w:rsidRDefault="006E3FF2" w:rsidP="00C41DD8">
      <w:r>
        <w:separator/>
      </w:r>
    </w:p>
  </w:endnote>
  <w:endnote w:type="continuationSeparator" w:id="0">
    <w:p w14:paraId="5DA67AFD" w14:textId="77777777" w:rsidR="006E3FF2" w:rsidRDefault="006E3FF2"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B44D" w14:textId="77777777" w:rsidR="006E3FF2" w:rsidRDefault="006E3FF2" w:rsidP="00C41DD8">
      <w:r>
        <w:separator/>
      </w:r>
    </w:p>
  </w:footnote>
  <w:footnote w:type="continuationSeparator" w:id="0">
    <w:p w14:paraId="6AF74029" w14:textId="77777777" w:rsidR="006E3FF2" w:rsidRDefault="006E3FF2"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7"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8"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5"/>
  </w:num>
  <w:num w:numId="2" w16cid:durableId="529611241">
    <w:abstractNumId w:val="12"/>
  </w:num>
  <w:num w:numId="3" w16cid:durableId="1598559181">
    <w:abstractNumId w:val="13"/>
  </w:num>
  <w:num w:numId="4" w16cid:durableId="1692560826">
    <w:abstractNumId w:val="2"/>
  </w:num>
  <w:num w:numId="5" w16cid:durableId="1184441949">
    <w:abstractNumId w:val="6"/>
  </w:num>
  <w:num w:numId="6" w16cid:durableId="1669286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6"/>
  </w:num>
  <w:num w:numId="10" w16cid:durableId="1397053356">
    <w:abstractNumId w:val="1"/>
  </w:num>
  <w:num w:numId="11" w16cid:durableId="1415083467">
    <w:abstractNumId w:val="17"/>
  </w:num>
  <w:num w:numId="12" w16cid:durableId="1184317965">
    <w:abstractNumId w:val="5"/>
  </w:num>
  <w:num w:numId="13" w16cid:durableId="497229034">
    <w:abstractNumId w:val="9"/>
  </w:num>
  <w:num w:numId="14" w16cid:durableId="382217323">
    <w:abstractNumId w:val="11"/>
  </w:num>
  <w:num w:numId="15" w16cid:durableId="792943746">
    <w:abstractNumId w:val="18"/>
  </w:num>
  <w:num w:numId="16" w16cid:durableId="1580019000">
    <w:abstractNumId w:val="8"/>
  </w:num>
  <w:num w:numId="17" w16cid:durableId="23791936">
    <w:abstractNumId w:val="0"/>
  </w:num>
  <w:num w:numId="18" w16cid:durableId="185094518">
    <w:abstractNumId w:val="14"/>
  </w:num>
  <w:num w:numId="19" w16cid:durableId="369889532">
    <w:abstractNumId w:val="4"/>
  </w:num>
  <w:num w:numId="20" w16cid:durableId="890845354">
    <w:abstractNumId w:val="3"/>
  </w:num>
  <w:num w:numId="21" w16cid:durableId="1671251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E351B"/>
    <w:rsid w:val="001E7149"/>
    <w:rsid w:val="002305E7"/>
    <w:rsid w:val="0030081F"/>
    <w:rsid w:val="00350816"/>
    <w:rsid w:val="004704FC"/>
    <w:rsid w:val="004A3E18"/>
    <w:rsid w:val="00557A94"/>
    <w:rsid w:val="00576672"/>
    <w:rsid w:val="005E179C"/>
    <w:rsid w:val="006041D3"/>
    <w:rsid w:val="00654CD4"/>
    <w:rsid w:val="006C4115"/>
    <w:rsid w:val="006E3FF2"/>
    <w:rsid w:val="007704B7"/>
    <w:rsid w:val="007B2045"/>
    <w:rsid w:val="00806EB7"/>
    <w:rsid w:val="008A56A5"/>
    <w:rsid w:val="008B28AB"/>
    <w:rsid w:val="008E0594"/>
    <w:rsid w:val="0093423B"/>
    <w:rsid w:val="009B6B1F"/>
    <w:rsid w:val="00A106CB"/>
    <w:rsid w:val="00A2570D"/>
    <w:rsid w:val="00A545D2"/>
    <w:rsid w:val="00A8318A"/>
    <w:rsid w:val="00A9722D"/>
    <w:rsid w:val="00A976BE"/>
    <w:rsid w:val="00B870EB"/>
    <w:rsid w:val="00BD246F"/>
    <w:rsid w:val="00C41DD8"/>
    <w:rsid w:val="00CE7B05"/>
    <w:rsid w:val="00D055E1"/>
    <w:rsid w:val="00D60C69"/>
    <w:rsid w:val="00D8301F"/>
    <w:rsid w:val="00DC05FC"/>
    <w:rsid w:val="00E0332C"/>
    <w:rsid w:val="00E961EC"/>
    <w:rsid w:val="00EC0D28"/>
    <w:rsid w:val="00F42DC6"/>
    <w:rsid w:val="00FB53F1"/>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2022-07-11T18:38:00Z</cp:lastPrinted>
  <dcterms:created xsi:type="dcterms:W3CDTF">2022-07-11T18:39:00Z</dcterms:created>
  <dcterms:modified xsi:type="dcterms:W3CDTF">2022-08-22T21:10:00Z</dcterms:modified>
</cp:coreProperties>
</file>