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A2E9" w14:textId="77777777" w:rsidR="00DF4687" w:rsidRPr="0045561F" w:rsidRDefault="00DF4687" w:rsidP="00DF4687">
      <w:pPr>
        <w:widowControl/>
        <w:autoSpaceDE/>
        <w:autoSpaceDN/>
        <w:jc w:val="center"/>
        <w:rPr>
          <w:rFonts w:ascii="Josefin Sans" w:hAnsi="Josefin Sans" w:cs="Microsoft Sans Serif"/>
          <w:b/>
          <w:color w:val="1A3E6F"/>
          <w:sz w:val="40"/>
        </w:rPr>
      </w:pPr>
      <w:bookmarkStart w:id="0" w:name="mentorapta"/>
      <w:r w:rsidRPr="0045561F">
        <w:rPr>
          <w:rFonts w:ascii="Josefin Sans" w:hAnsi="Josefin Sans" w:cs="Microsoft Sans Serif"/>
          <w:noProof/>
          <w:color w:val="1A3E6F"/>
          <w:sz w:val="40"/>
          <w:szCs w:val="40"/>
        </w:rPr>
        <w:drawing>
          <wp:anchor distT="0" distB="0" distL="114300" distR="114300" simplePos="0" relativeHeight="251659264" behindDoc="0" locked="0" layoutInCell="1" allowOverlap="1" wp14:anchorId="62530B73" wp14:editId="26EB16DE">
            <wp:simplePos x="0" y="0"/>
            <wp:positionH relativeFrom="margin">
              <wp:posOffset>0</wp:posOffset>
            </wp:positionH>
            <wp:positionV relativeFrom="margin">
              <wp:posOffset>0</wp:posOffset>
            </wp:positionV>
            <wp:extent cx="1387986" cy="525780"/>
            <wp:effectExtent l="0" t="0" r="3175" b="7620"/>
            <wp:wrapNone/>
            <wp:docPr id="4303" name="Picture 43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45561F">
        <w:rPr>
          <w:rFonts w:ascii="Josefin Sans" w:hAnsi="Josefin Sans" w:cs="Microsoft Sans Serif"/>
          <w:b/>
          <w:color w:val="1A3E6F"/>
          <w:sz w:val="40"/>
        </w:rPr>
        <w:t>MENTOR-A-PTA</w:t>
      </w:r>
    </w:p>
    <w:p w14:paraId="2CA3B2DE" w14:textId="77777777" w:rsidR="00DF4687" w:rsidRPr="0045561F" w:rsidRDefault="00DF4687" w:rsidP="00DF4687">
      <w:pPr>
        <w:widowControl/>
        <w:autoSpaceDE/>
        <w:autoSpaceDN/>
        <w:jc w:val="center"/>
        <w:rPr>
          <w:rFonts w:ascii="Josefin Sans" w:hAnsi="Josefin Sans" w:cs="Microsoft Sans Serif"/>
          <w:b/>
          <w:color w:val="1A3E6F"/>
          <w:sz w:val="40"/>
        </w:rPr>
      </w:pPr>
      <w:r w:rsidRPr="0045561F">
        <w:rPr>
          <w:rFonts w:ascii="Josefin Sans" w:hAnsi="Josefin Sans" w:cs="Microsoft Sans Serif"/>
          <w:b/>
          <w:color w:val="1A3E6F"/>
          <w:sz w:val="40"/>
        </w:rPr>
        <w:t>AWARD</w:t>
      </w:r>
    </w:p>
    <w:bookmarkEnd w:id="0"/>
    <w:p w14:paraId="1F11A98B" w14:textId="77777777" w:rsidR="00DF4687" w:rsidRPr="0045561F" w:rsidRDefault="00DF4687" w:rsidP="00DF4687">
      <w:pPr>
        <w:widowControl/>
        <w:tabs>
          <w:tab w:val="right" w:pos="10800"/>
        </w:tabs>
        <w:autoSpaceDE/>
        <w:autoSpaceDN/>
        <w:rPr>
          <w:rFonts w:ascii="Atkinson Hyperlegible" w:hAnsi="Atkinson Hyperlegible" w:cs="Microsoft Sans Serif"/>
          <w:bCs/>
          <w:color w:val="000000" w:themeColor="text1"/>
          <w:szCs w:val="12"/>
        </w:rPr>
      </w:pPr>
      <w:r w:rsidRPr="0045561F">
        <w:rPr>
          <w:rFonts w:ascii="Atkinson Hyperlegible" w:hAnsi="Atkinson Hyperlegible" w:cs="Microsoft Sans Serif"/>
          <w:bCs/>
          <w:color w:val="000000" w:themeColor="text1"/>
          <w:szCs w:val="12"/>
        </w:rPr>
        <w:t xml:space="preserve">Deadline for Award Application: February 28, 2023 </w:t>
      </w:r>
      <w:r w:rsidRPr="0045561F">
        <w:rPr>
          <w:rFonts w:ascii="Atkinson Hyperlegible" w:hAnsi="Atkinson Hyperlegible" w:cs="Microsoft Sans Serif"/>
          <w:bCs/>
          <w:color w:val="000000" w:themeColor="text1"/>
          <w:szCs w:val="12"/>
        </w:rPr>
        <w:tab/>
        <w:t xml:space="preserve">Apply at: </w:t>
      </w:r>
      <w:hyperlink r:id="rId8" w:history="1">
        <w:r w:rsidRPr="0045561F">
          <w:rPr>
            <w:rStyle w:val="Hyperlink"/>
            <w:rFonts w:ascii="Atkinson Hyperlegible" w:hAnsi="Atkinson Hyperlegible" w:cs="Microsoft Sans Serif"/>
          </w:rPr>
          <w:t>https://form.jotform.com/221777772070056</w:t>
        </w:r>
      </w:hyperlink>
      <w:r w:rsidRPr="0045561F">
        <w:rPr>
          <w:rFonts w:ascii="Atkinson Hyperlegible" w:hAnsi="Atkinson Hyperlegible" w:cs="Microsoft Sans Serif"/>
          <w:bCs/>
          <w:color w:val="000000" w:themeColor="text1"/>
          <w:szCs w:val="12"/>
        </w:rPr>
        <w:t xml:space="preserve"> Winners Announced: March 25, 2023</w:t>
      </w:r>
      <w:r w:rsidRPr="0045561F">
        <w:rPr>
          <w:rFonts w:ascii="Atkinson Hyperlegible" w:hAnsi="Atkinson Hyperlegible" w:cs="Microsoft Sans Serif"/>
          <w:bCs/>
          <w:color w:val="000000" w:themeColor="text1"/>
          <w:szCs w:val="12"/>
        </w:rPr>
        <w:tab/>
        <w:t xml:space="preserve">Quantity Offered: 2 </w:t>
      </w:r>
    </w:p>
    <w:p w14:paraId="03A20A7F" w14:textId="77777777" w:rsidR="00DF4687" w:rsidRPr="0045561F" w:rsidRDefault="00DF4687" w:rsidP="00DF4687">
      <w:pPr>
        <w:jc w:val="both"/>
        <w:rPr>
          <w:rFonts w:ascii="Atkinson Hyperlegible" w:hAnsi="Atkinson Hyperlegible" w:cs="Microsoft Sans Serif"/>
          <w:color w:val="000000" w:themeColor="text1"/>
        </w:rPr>
      </w:pPr>
    </w:p>
    <w:p w14:paraId="7A796B2C" w14:textId="77777777" w:rsidR="00DF4687" w:rsidRPr="0045561F" w:rsidRDefault="00DF4687" w:rsidP="00DF4687">
      <w:pPr>
        <w:jc w:val="both"/>
        <w:rPr>
          <w:rFonts w:ascii="Atkinson Hyperlegible" w:hAnsi="Atkinson Hyperlegible" w:cs="Microsoft Sans Serif"/>
          <w:color w:val="000000" w:themeColor="text1"/>
        </w:rPr>
      </w:pPr>
      <w:r w:rsidRPr="0045561F">
        <w:rPr>
          <w:rFonts w:ascii="Atkinson Hyperlegible" w:hAnsi="Atkinson Hyperlegible" w:cs="Microsoft Sans Serif"/>
          <w:color w:val="000000" w:themeColor="text1"/>
        </w:rPr>
        <w:t xml:space="preserve">LAPTA also offers a Mentor-a-PTA Program where a strong, healthy PTA mentors a smaller, protected, or new PTA unit (Mentee) who needs a helping hand with the implementation of PTA values and goals through PTA best practices, guidance, and possible financial contributions. As we are all part of Louisiana, the success of one is the success of all. LAPTA encourages our Mentor PTAs to support the other PTAs that are not as strong or are in need. A Mentee PTA might like to sit in on a Board meeting or review your agendas, Welcome Packet, membership forms, school flyers, and more. </w:t>
      </w:r>
    </w:p>
    <w:p w14:paraId="1F116A4D" w14:textId="77777777" w:rsidR="00DF4687" w:rsidRPr="0045561F" w:rsidRDefault="00DF4687" w:rsidP="00DF4687">
      <w:pPr>
        <w:jc w:val="both"/>
        <w:rPr>
          <w:rFonts w:ascii="Atkinson Hyperlegible" w:hAnsi="Atkinson Hyperlegible" w:cs="Microsoft Sans Serif"/>
          <w:color w:val="000000" w:themeColor="text1"/>
        </w:rPr>
      </w:pPr>
    </w:p>
    <w:p w14:paraId="7A27D46D" w14:textId="77777777" w:rsidR="00DF4687" w:rsidRPr="0045561F" w:rsidRDefault="00DF4687" w:rsidP="00DF4687">
      <w:pPr>
        <w:jc w:val="both"/>
        <w:rPr>
          <w:rFonts w:ascii="Atkinson Hyperlegible" w:hAnsi="Atkinson Hyperlegible" w:cs="Microsoft Sans Serif"/>
          <w:b/>
          <w:bCs/>
          <w:color w:val="000000" w:themeColor="text1"/>
          <w:sz w:val="32"/>
          <w:szCs w:val="32"/>
        </w:rPr>
      </w:pPr>
      <w:r w:rsidRPr="0045561F">
        <w:rPr>
          <w:rFonts w:ascii="Atkinson Hyperlegible" w:hAnsi="Atkinson Hyperlegible" w:cs="Microsoft Sans Serif"/>
          <w:b/>
          <w:bCs/>
          <w:color w:val="000000" w:themeColor="text1"/>
          <w:sz w:val="32"/>
          <w:szCs w:val="32"/>
        </w:rPr>
        <w:t>Be a Mentor or Mentee</w:t>
      </w:r>
    </w:p>
    <w:p w14:paraId="650D4C3C" w14:textId="77777777" w:rsidR="00DF4687" w:rsidRPr="0045561F" w:rsidRDefault="00DF4687" w:rsidP="00DF4687">
      <w:pPr>
        <w:jc w:val="both"/>
        <w:rPr>
          <w:rFonts w:ascii="Atkinson Hyperlegible" w:hAnsi="Atkinson Hyperlegible" w:cs="Microsoft Sans Serif"/>
          <w:color w:val="000000" w:themeColor="text1"/>
        </w:rPr>
      </w:pPr>
      <w:r w:rsidRPr="0045561F">
        <w:rPr>
          <w:rFonts w:ascii="Atkinson Hyperlegible" w:hAnsi="Atkinson Hyperlegible" w:cs="Microsoft Sans Serif"/>
          <w:color w:val="000000" w:themeColor="text1"/>
        </w:rPr>
        <w:t xml:space="preserve">If your PTA would like to be paired up with another PTA as either the Mentor or the Mentee, please email Kayla Pagel at </w:t>
      </w:r>
      <w:hyperlink r:id="rId9" w:history="1">
        <w:r w:rsidRPr="0045561F">
          <w:rPr>
            <w:rStyle w:val="Hyperlink"/>
            <w:rFonts w:ascii="Atkinson Hyperlegible" w:hAnsi="Atkinson Hyperlegible" w:cs="Microsoft Sans Serif"/>
          </w:rPr>
          <w:t>President@LouisianaPTA.org</w:t>
        </w:r>
      </w:hyperlink>
      <w:r w:rsidRPr="0045561F">
        <w:rPr>
          <w:rFonts w:ascii="Atkinson Hyperlegible" w:hAnsi="Atkinson Hyperlegible" w:cs="Microsoft Sans Serif"/>
          <w:color w:val="000000" w:themeColor="text1"/>
        </w:rPr>
        <w:t>. There is no deadline for this.</w:t>
      </w:r>
    </w:p>
    <w:p w14:paraId="4A3296B4" w14:textId="77777777" w:rsidR="00DF4687" w:rsidRPr="0045561F" w:rsidRDefault="00DF4687" w:rsidP="00DF4687">
      <w:pPr>
        <w:jc w:val="both"/>
        <w:rPr>
          <w:rFonts w:ascii="Atkinson Hyperlegible" w:hAnsi="Atkinson Hyperlegible" w:cs="Microsoft Sans Serif"/>
          <w:color w:val="000000" w:themeColor="text1"/>
        </w:rPr>
      </w:pPr>
    </w:p>
    <w:p w14:paraId="11CC495E" w14:textId="77777777" w:rsidR="00DF4687" w:rsidRPr="0045561F" w:rsidRDefault="00DF4687" w:rsidP="00DF4687">
      <w:pPr>
        <w:jc w:val="both"/>
        <w:rPr>
          <w:rFonts w:ascii="Atkinson Hyperlegible" w:hAnsi="Atkinson Hyperlegible" w:cs="Microsoft Sans Serif"/>
          <w:color w:val="000000" w:themeColor="text1"/>
        </w:rPr>
      </w:pPr>
      <w:r w:rsidRPr="0045561F">
        <w:rPr>
          <w:rFonts w:ascii="Atkinson Hyperlegible" w:hAnsi="Atkinson Hyperlegible" w:cs="Microsoft Sans Serif"/>
          <w:color w:val="000000" w:themeColor="text1"/>
        </w:rPr>
        <w:t xml:space="preserve">How can you reach out to others in your community and state? The focus of this program is to mentor through guidance, planning ideas, monthly check-in, and leadership support. Mentors are upbeat, positive advocates who provide tools and direction to the Mentee PTA. If there is a financial contribution, then it must be approved by the General Membership and included in the annual budget. Give the members ownership in the philanthropic work of the PTA. Other non-financial support does not need approval, but you always want your members to know the good that PTA does behind the scenes. </w:t>
      </w:r>
    </w:p>
    <w:p w14:paraId="652743AF" w14:textId="77777777" w:rsidR="00DF4687" w:rsidRPr="0045561F" w:rsidRDefault="00DF4687" w:rsidP="00DF4687">
      <w:pPr>
        <w:jc w:val="both"/>
        <w:rPr>
          <w:rFonts w:ascii="Atkinson Hyperlegible" w:hAnsi="Atkinson Hyperlegible" w:cs="Microsoft Sans Serif"/>
          <w:color w:val="000000" w:themeColor="text1"/>
        </w:rPr>
      </w:pPr>
    </w:p>
    <w:p w14:paraId="2E5C74AE" w14:textId="77777777" w:rsidR="00DF4687" w:rsidRPr="0045561F" w:rsidRDefault="00DF4687" w:rsidP="00DF4687">
      <w:pPr>
        <w:jc w:val="both"/>
        <w:rPr>
          <w:rFonts w:ascii="Atkinson Hyperlegible" w:hAnsi="Atkinson Hyperlegible" w:cs="Microsoft Sans Serif"/>
          <w:b/>
          <w:bCs/>
          <w:color w:val="000000" w:themeColor="text1"/>
          <w:sz w:val="32"/>
          <w:szCs w:val="32"/>
        </w:rPr>
      </w:pPr>
      <w:r w:rsidRPr="0045561F">
        <w:rPr>
          <w:rFonts w:ascii="Atkinson Hyperlegible" w:hAnsi="Atkinson Hyperlegible" w:cs="Microsoft Sans Serif"/>
          <w:b/>
          <w:bCs/>
          <w:color w:val="000000" w:themeColor="text1"/>
          <w:sz w:val="32"/>
          <w:szCs w:val="32"/>
        </w:rPr>
        <w:t xml:space="preserve">Award Application </w:t>
      </w:r>
    </w:p>
    <w:p w14:paraId="2BF50477" w14:textId="77777777" w:rsidR="00DF4687" w:rsidRPr="0045561F" w:rsidRDefault="00DF4687" w:rsidP="00DF4687">
      <w:pPr>
        <w:jc w:val="both"/>
        <w:rPr>
          <w:rFonts w:ascii="Atkinson Hyperlegible" w:hAnsi="Atkinson Hyperlegible" w:cs="Microsoft Sans Serif"/>
          <w:bCs/>
          <w:color w:val="000000" w:themeColor="text1"/>
        </w:rPr>
      </w:pPr>
      <w:r w:rsidRPr="0045561F">
        <w:rPr>
          <w:rFonts w:ascii="Atkinson Hyperlegible" w:hAnsi="Atkinson Hyperlegible" w:cs="Microsoft Sans Serif"/>
          <w:noProof/>
          <w:color w:val="000000" w:themeColor="text1"/>
        </w:rPr>
        <w:drawing>
          <wp:anchor distT="0" distB="0" distL="114300" distR="114300" simplePos="0" relativeHeight="251660288" behindDoc="0" locked="0" layoutInCell="1" allowOverlap="1" wp14:anchorId="23D8FF31" wp14:editId="56C2CBA6">
            <wp:simplePos x="0" y="0"/>
            <wp:positionH relativeFrom="margin">
              <wp:posOffset>-22225</wp:posOffset>
            </wp:positionH>
            <wp:positionV relativeFrom="paragraph">
              <wp:posOffset>37465</wp:posOffset>
            </wp:positionV>
            <wp:extent cx="660400" cy="660400"/>
            <wp:effectExtent l="0" t="0" r="6350" b="6350"/>
            <wp:wrapThrough wrapText="bothSides">
              <wp:wrapPolygon edited="0">
                <wp:start x="0" y="0"/>
                <wp:lineTo x="0" y="21185"/>
                <wp:lineTo x="21185" y="21185"/>
                <wp:lineTo x="21185" y="0"/>
                <wp:lineTo x="0" y="0"/>
              </wp:wrapPolygon>
            </wp:wrapThrough>
            <wp:docPr id="4306" name="Picture 430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6" name="Picture 4306"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sidRPr="0045561F">
        <w:rPr>
          <w:rFonts w:ascii="Atkinson Hyperlegible" w:hAnsi="Atkinson Hyperlegible" w:cs="Microsoft Sans Serif"/>
          <w:color w:val="000000" w:themeColor="text1"/>
        </w:rPr>
        <w:t xml:space="preserve">The Mentor-a-PTA Award recognizes philanthropic work from one PTA to another PTA. To nominate a PTA for the Mentor-a-PTA Award, apply online at </w:t>
      </w:r>
      <w:hyperlink r:id="rId11" w:history="1">
        <w:r w:rsidRPr="0045561F">
          <w:rPr>
            <w:rStyle w:val="Hyperlink"/>
            <w:rFonts w:ascii="Atkinson Hyperlegible" w:hAnsi="Atkinson Hyperlegible" w:cs="Microsoft Sans Serif"/>
          </w:rPr>
          <w:t>https://form.jotform.com/221777772070056</w:t>
        </w:r>
      </w:hyperlink>
      <w:r w:rsidRPr="0045561F">
        <w:rPr>
          <w:rFonts w:ascii="Atkinson Hyperlegible" w:hAnsi="Atkinson Hyperlegible" w:cs="Microsoft Sans Serif"/>
          <w:color w:val="000000" w:themeColor="text1"/>
        </w:rPr>
        <w:t xml:space="preserve"> or scan the QR Code. The information needed is the PTA name and city, contact person’s name, phone, and email, and a </w:t>
      </w:r>
      <w:r w:rsidRPr="0045561F">
        <w:rPr>
          <w:rFonts w:ascii="Atkinson Hyperlegible" w:hAnsi="Atkinson Hyperlegible" w:cs="Microsoft Sans Serif"/>
          <w:b/>
          <w:bCs/>
          <w:color w:val="000000" w:themeColor="text1"/>
        </w:rPr>
        <w:t>good description of the philanthropic work</w:t>
      </w:r>
      <w:r w:rsidRPr="0045561F">
        <w:rPr>
          <w:rFonts w:ascii="Atkinson Hyperlegible" w:hAnsi="Atkinson Hyperlegible" w:cs="Microsoft Sans Serif"/>
          <w:color w:val="000000" w:themeColor="text1"/>
        </w:rPr>
        <w:t xml:space="preserve"> done by the nominated PTA. </w:t>
      </w:r>
    </w:p>
    <w:p w14:paraId="60AA5654" w14:textId="57857F01" w:rsidR="00C37B6B" w:rsidRPr="00DF4687" w:rsidRDefault="00C37B6B" w:rsidP="00DF4687">
      <w:pPr>
        <w:widowControl/>
        <w:autoSpaceDE/>
        <w:autoSpaceDN/>
        <w:rPr>
          <w:rFonts w:ascii="Atkinson Hyperlegible" w:eastAsia="ArialMT" w:hAnsi="Atkinson Hyperlegible" w:cs="Microsoft Sans Serif"/>
          <w:bCs/>
          <w:color w:val="000000"/>
          <w:lang w:bidi="ar-SA"/>
        </w:rPr>
      </w:pPr>
    </w:p>
    <w:sectPr w:rsidR="00C37B6B" w:rsidRPr="00DF4687"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1"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22"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0"/>
  </w:num>
  <w:num w:numId="2" w16cid:durableId="529611241">
    <w:abstractNumId w:val="15"/>
  </w:num>
  <w:num w:numId="3" w16cid:durableId="1598559181">
    <w:abstractNumId w:val="16"/>
  </w:num>
  <w:num w:numId="4" w16cid:durableId="1692560826">
    <w:abstractNumId w:val="4"/>
  </w:num>
  <w:num w:numId="5" w16cid:durableId="1184441949">
    <w:abstractNumId w:val="8"/>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1"/>
  </w:num>
  <w:num w:numId="10" w16cid:durableId="1397053356">
    <w:abstractNumId w:val="3"/>
  </w:num>
  <w:num w:numId="11" w16cid:durableId="1415083467">
    <w:abstractNumId w:val="22"/>
  </w:num>
  <w:num w:numId="12" w16cid:durableId="1184317965">
    <w:abstractNumId w:val="7"/>
  </w:num>
  <w:num w:numId="13" w16cid:durableId="497229034">
    <w:abstractNumId w:val="11"/>
  </w:num>
  <w:num w:numId="14" w16cid:durableId="382217323">
    <w:abstractNumId w:val="13"/>
  </w:num>
  <w:num w:numId="15" w16cid:durableId="792943746">
    <w:abstractNumId w:val="23"/>
  </w:num>
  <w:num w:numId="16" w16cid:durableId="1580019000">
    <w:abstractNumId w:val="10"/>
  </w:num>
  <w:num w:numId="17" w16cid:durableId="23791936">
    <w:abstractNumId w:val="1"/>
  </w:num>
  <w:num w:numId="18" w16cid:durableId="185094518">
    <w:abstractNumId w:val="18"/>
  </w:num>
  <w:num w:numId="19" w16cid:durableId="369889532">
    <w:abstractNumId w:val="6"/>
  </w:num>
  <w:num w:numId="20" w16cid:durableId="890845354">
    <w:abstractNumId w:val="5"/>
  </w:num>
  <w:num w:numId="21" w16cid:durableId="1671251427">
    <w:abstractNumId w:val="12"/>
  </w:num>
  <w:num w:numId="22" w16cid:durableId="1074667001">
    <w:abstractNumId w:val="24"/>
  </w:num>
  <w:num w:numId="23" w16cid:durableId="633222575">
    <w:abstractNumId w:val="0"/>
  </w:num>
  <w:num w:numId="24" w16cid:durableId="1342708555">
    <w:abstractNumId w:val="2"/>
  </w:num>
  <w:num w:numId="25" w16cid:durableId="175312513">
    <w:abstractNumId w:val="19"/>
  </w:num>
  <w:num w:numId="26" w16cid:durableId="812866306">
    <w:abstractNumId w:val="14"/>
  </w:num>
  <w:num w:numId="27" w16cid:durableId="455174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75121"/>
    <w:rsid w:val="001E7149"/>
    <w:rsid w:val="0022434D"/>
    <w:rsid w:val="002305E7"/>
    <w:rsid w:val="0030081F"/>
    <w:rsid w:val="00350816"/>
    <w:rsid w:val="00362F1A"/>
    <w:rsid w:val="004704FC"/>
    <w:rsid w:val="004A3E18"/>
    <w:rsid w:val="00510286"/>
    <w:rsid w:val="00557A94"/>
    <w:rsid w:val="00576672"/>
    <w:rsid w:val="005E179C"/>
    <w:rsid w:val="006041D3"/>
    <w:rsid w:val="00654CD4"/>
    <w:rsid w:val="006C2C57"/>
    <w:rsid w:val="006C4115"/>
    <w:rsid w:val="007704B7"/>
    <w:rsid w:val="00780E60"/>
    <w:rsid w:val="007B2045"/>
    <w:rsid w:val="00806EB7"/>
    <w:rsid w:val="00807BE1"/>
    <w:rsid w:val="00835CD0"/>
    <w:rsid w:val="008A56A5"/>
    <w:rsid w:val="008B28AB"/>
    <w:rsid w:val="008E0594"/>
    <w:rsid w:val="0093423B"/>
    <w:rsid w:val="009B6B1F"/>
    <w:rsid w:val="00A2570D"/>
    <w:rsid w:val="00A51985"/>
    <w:rsid w:val="00A545D2"/>
    <w:rsid w:val="00A8318A"/>
    <w:rsid w:val="00A9722D"/>
    <w:rsid w:val="00A976BE"/>
    <w:rsid w:val="00AD4646"/>
    <w:rsid w:val="00B870EB"/>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777720700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1777772070056"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esident@Louisia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2022-07-11T18:47:00Z</cp:lastPrinted>
  <dcterms:created xsi:type="dcterms:W3CDTF">2022-07-11T18:47:00Z</dcterms:created>
  <dcterms:modified xsi:type="dcterms:W3CDTF">2022-07-11T18:47:00Z</dcterms:modified>
</cp:coreProperties>
</file>